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16C" w:rsidRDefault="00EE316C" w:rsidP="00EE316C">
      <w:pPr>
        <w:jc w:val="center"/>
        <w:rPr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20740" cy="1211580"/>
            <wp:effectExtent l="0" t="0" r="381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740" cy="121158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16C" w:rsidRDefault="00EE316C" w:rsidP="00EE316C">
      <w:pPr>
        <w:jc w:val="center"/>
        <w:rPr>
          <w:b/>
          <w:bCs/>
          <w:sz w:val="28"/>
          <w:szCs w:val="28"/>
        </w:rPr>
      </w:pPr>
    </w:p>
    <w:p w:rsidR="00EE316C" w:rsidRPr="00CA14DC" w:rsidRDefault="00EE316C" w:rsidP="00EE316C">
      <w:pPr>
        <w:snapToGrid w:val="0"/>
      </w:pPr>
      <w:r>
        <w:rPr>
          <w:b/>
          <w:color w:val="FF0000"/>
        </w:rPr>
        <w:t xml:space="preserve">                                                                                                   </w:t>
      </w:r>
      <w:r>
        <w:rPr>
          <w:b/>
          <w:color w:val="FF0000"/>
        </w:rPr>
        <w:t xml:space="preserve">                              20</w:t>
      </w:r>
      <w:r>
        <w:rPr>
          <w:b/>
          <w:color w:val="FF0000"/>
        </w:rPr>
        <w:t xml:space="preserve"> </w:t>
      </w:r>
      <w:r>
        <w:rPr>
          <w:b/>
          <w:color w:val="FF0000"/>
        </w:rPr>
        <w:t>ок</w:t>
      </w:r>
      <w:r>
        <w:rPr>
          <w:b/>
          <w:color w:val="FF0000"/>
        </w:rPr>
        <w:t>тября</w:t>
      </w:r>
      <w:r w:rsidRPr="00CA14DC">
        <w:rPr>
          <w:b/>
          <w:color w:val="FF0000"/>
        </w:rPr>
        <w:t xml:space="preserve"> 202</w:t>
      </w:r>
      <w:r>
        <w:rPr>
          <w:b/>
          <w:color w:val="FF0000"/>
        </w:rPr>
        <w:t>6</w:t>
      </w:r>
      <w:r w:rsidRPr="00CA14DC">
        <w:rPr>
          <w:b/>
          <w:color w:val="FF0000"/>
        </w:rPr>
        <w:t>г. в 1</w:t>
      </w:r>
      <w:r>
        <w:rPr>
          <w:b/>
          <w:color w:val="FF0000"/>
        </w:rPr>
        <w:t>5</w:t>
      </w:r>
      <w:r w:rsidRPr="00CA14DC">
        <w:rPr>
          <w:b/>
          <w:color w:val="FF0000"/>
        </w:rPr>
        <w:t>.00</w:t>
      </w:r>
    </w:p>
    <w:p w:rsidR="00EE316C" w:rsidRPr="00CA14DC" w:rsidRDefault="00EE316C" w:rsidP="00EE316C">
      <w:pPr>
        <w:rPr>
          <w:b/>
          <w:bCs/>
        </w:rPr>
      </w:pPr>
    </w:p>
    <w:p w:rsidR="00EE316C" w:rsidRDefault="00EE316C" w:rsidP="00EE316C">
      <w:pPr>
        <w:jc w:val="center"/>
        <w:rPr>
          <w:b/>
          <w:bCs/>
        </w:rPr>
      </w:pPr>
      <w:r w:rsidRPr="00CA14DC">
        <w:rPr>
          <w:b/>
          <w:bCs/>
        </w:rPr>
        <w:t xml:space="preserve">Онлайн - практикум </w:t>
      </w:r>
      <w:r>
        <w:rPr>
          <w:b/>
          <w:bCs/>
        </w:rPr>
        <w:t xml:space="preserve">СПС </w:t>
      </w:r>
      <w:proofErr w:type="spellStart"/>
      <w:r>
        <w:rPr>
          <w:b/>
          <w:bCs/>
        </w:rPr>
        <w:t>КонсультантПлюс</w:t>
      </w:r>
      <w:proofErr w:type="spellEnd"/>
    </w:p>
    <w:p w:rsidR="00EE316C" w:rsidRPr="00EE316C" w:rsidRDefault="00EE316C" w:rsidP="00EE316C">
      <w:pPr>
        <w:jc w:val="center"/>
        <w:outlineLvl w:val="0"/>
        <w:rPr>
          <w:b/>
          <w:bCs/>
          <w:iCs/>
          <w:color w:val="7030A0"/>
          <w:sz w:val="28"/>
          <w:szCs w:val="28"/>
        </w:rPr>
      </w:pPr>
      <w:r w:rsidRPr="00EE316C">
        <w:rPr>
          <w:b/>
          <w:bCs/>
          <w:iCs/>
          <w:color w:val="7030A0"/>
          <w:sz w:val="28"/>
          <w:szCs w:val="28"/>
        </w:rPr>
        <w:t>«</w:t>
      </w:r>
      <w:r w:rsidRPr="00EE316C">
        <w:rPr>
          <w:b/>
          <w:color w:val="7030A0"/>
          <w:sz w:val="28"/>
          <w:szCs w:val="28"/>
        </w:rPr>
        <w:t>Медосмотры и психиатрическое освидетельствование работников</w:t>
      </w:r>
      <w:r w:rsidRPr="00EE316C">
        <w:rPr>
          <w:b/>
          <w:bCs/>
          <w:iCs/>
          <w:color w:val="7030A0"/>
          <w:sz w:val="28"/>
          <w:szCs w:val="28"/>
        </w:rPr>
        <w:t>»</w:t>
      </w:r>
    </w:p>
    <w:p w:rsidR="00EE316C" w:rsidRDefault="00EE316C" w:rsidP="00EE316C">
      <w:pPr>
        <w:suppressAutoHyphens w:val="0"/>
        <w:jc w:val="center"/>
        <w:outlineLvl w:val="0"/>
        <w:rPr>
          <w:b/>
          <w:color w:val="0000FF"/>
          <w:sz w:val="28"/>
          <w:szCs w:val="28"/>
          <w:lang w:eastAsia="ru-RU"/>
        </w:rPr>
      </w:pPr>
    </w:p>
    <w:p w:rsidR="00EE316C" w:rsidRPr="007D3ABF" w:rsidRDefault="00EE316C" w:rsidP="00EE316C">
      <w:pPr>
        <w:autoSpaceDE w:val="0"/>
        <w:autoSpaceDN w:val="0"/>
        <w:adjustRightInd w:val="0"/>
        <w:jc w:val="both"/>
        <w:outlineLvl w:val="0"/>
        <w:rPr>
          <w:bCs/>
        </w:rPr>
      </w:pPr>
      <w:r>
        <w:rPr>
          <w:bCs/>
        </w:rPr>
        <w:t>С</w:t>
      </w:r>
      <w:r w:rsidRPr="006E5F55">
        <w:rPr>
          <w:bCs/>
        </w:rPr>
        <w:t xml:space="preserve"> 1 марта 2026 года изменились правила психиатрического освидетельствования работников. Теперь работодатель должен выдать направление, если при обязательном периодическом медосмотре у работника выявили признаки психического расстройства. Мы расскажем, как в 2026 году организовать все виды медосмотров и психиатрическое освидетельствование работников. Разъясним, какая ответственность предусмотрена для работодателя в случае допуска работника без обязательного медосмотра, обязательного психиатрического освидетельствования.</w:t>
      </w:r>
    </w:p>
    <w:p w:rsidR="00EE316C" w:rsidRPr="00162C4B" w:rsidRDefault="00EE316C" w:rsidP="00EE316C">
      <w:pPr>
        <w:suppressAutoHyphens w:val="0"/>
        <w:outlineLvl w:val="0"/>
        <w:rPr>
          <w:b/>
          <w:color w:val="0000FF"/>
          <w:sz w:val="28"/>
          <w:szCs w:val="28"/>
          <w:lang w:eastAsia="ru-RU"/>
        </w:rPr>
      </w:pPr>
    </w:p>
    <w:p w:rsidR="00EE316C" w:rsidRDefault="00EE316C" w:rsidP="00EE316C">
      <w:pPr>
        <w:jc w:val="both"/>
        <w:outlineLvl w:val="0"/>
      </w:pPr>
      <w:r>
        <w:t xml:space="preserve">Тема предназначена следующим специалистам всех организаций независимо от системы налогообложения: </w:t>
      </w:r>
    </w:p>
    <w:p w:rsidR="00EE316C" w:rsidRDefault="00EE316C" w:rsidP="00EE316C">
      <w:pPr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outlineLvl w:val="0"/>
      </w:pPr>
      <w:r>
        <w:t>главным бухгалтерам;</w:t>
      </w:r>
    </w:p>
    <w:p w:rsidR="00EE316C" w:rsidRDefault="00EE316C" w:rsidP="00EE316C">
      <w:pPr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outlineLvl w:val="0"/>
      </w:pPr>
      <w:r>
        <w:t>кадровикам;</w:t>
      </w:r>
    </w:p>
    <w:p w:rsidR="00EE316C" w:rsidRDefault="00EE316C" w:rsidP="00EE316C">
      <w:pPr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outlineLvl w:val="0"/>
      </w:pPr>
      <w:r>
        <w:t>бухгалтерам;</w:t>
      </w:r>
    </w:p>
    <w:p w:rsidR="00EE316C" w:rsidRDefault="00EE316C" w:rsidP="00EE316C">
      <w:pPr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outlineLvl w:val="0"/>
      </w:pPr>
      <w:r>
        <w:t>ИП и руководителям;</w:t>
      </w:r>
    </w:p>
    <w:p w:rsidR="00EE316C" w:rsidRDefault="00EE316C" w:rsidP="00EE316C">
      <w:pPr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outlineLvl w:val="0"/>
      </w:pPr>
      <w:r>
        <w:t>специалистам по охране труда.</w:t>
      </w:r>
    </w:p>
    <w:p w:rsidR="00EE316C" w:rsidRDefault="00EE316C" w:rsidP="00EE316C">
      <w:pPr>
        <w:suppressAutoHyphens w:val="0"/>
        <w:jc w:val="center"/>
        <w:outlineLvl w:val="0"/>
        <w:rPr>
          <w:b/>
          <w:color w:val="0000FF"/>
          <w:sz w:val="28"/>
          <w:szCs w:val="28"/>
          <w:lang w:eastAsia="ru-RU"/>
        </w:rPr>
      </w:pPr>
    </w:p>
    <w:p w:rsidR="00EE316C" w:rsidRPr="00162C4B" w:rsidRDefault="00EE316C" w:rsidP="00EE316C">
      <w:pPr>
        <w:suppressAutoHyphens w:val="0"/>
        <w:jc w:val="both"/>
        <w:rPr>
          <w:lang w:eastAsia="ru-RU"/>
        </w:rPr>
      </w:pPr>
      <w:r>
        <w:rPr>
          <w:lang w:eastAsia="ru-RU"/>
        </w:rPr>
        <w:t>Практикум</w:t>
      </w:r>
      <w:r w:rsidRPr="00162C4B">
        <w:rPr>
          <w:lang w:eastAsia="ru-RU"/>
        </w:rPr>
        <w:t xml:space="preserve"> поможет Вам: </w:t>
      </w:r>
    </w:p>
    <w:p w:rsidR="00EE316C" w:rsidRPr="00162C4B" w:rsidRDefault="00EE316C" w:rsidP="00EE316C">
      <w:pPr>
        <w:suppressAutoHyphens w:val="0"/>
        <w:jc w:val="both"/>
        <w:rPr>
          <w:sz w:val="16"/>
          <w:szCs w:val="16"/>
          <w:lang w:eastAsia="ru-RU"/>
        </w:rPr>
      </w:pPr>
    </w:p>
    <w:p w:rsidR="00EE316C" w:rsidRDefault="00EE316C" w:rsidP="00EE316C">
      <w:pPr>
        <w:numPr>
          <w:ilvl w:val="0"/>
          <w:numId w:val="1"/>
        </w:numPr>
        <w:suppressAutoHyphens w:val="0"/>
        <w:jc w:val="both"/>
      </w:pPr>
      <w:r w:rsidRPr="00EE316C">
        <w:rPr>
          <w:b/>
          <w:i/>
          <w:color w:val="ED7D31" w:themeColor="accent2"/>
        </w:rPr>
        <w:t>систематизировать информацию о медосмотрах</w:t>
      </w:r>
      <w:r w:rsidRPr="00EE316C">
        <w:rPr>
          <w:color w:val="ED7D31" w:themeColor="accent2"/>
        </w:rPr>
        <w:t xml:space="preserve"> </w:t>
      </w:r>
      <w:r>
        <w:t>– мы расскажем, какие виды медосмотров бывают, кто их должен проходить</w:t>
      </w:r>
      <w:r w:rsidRPr="00775A0E">
        <w:t>;</w:t>
      </w:r>
      <w:r>
        <w:t xml:space="preserve"> разберемся, как правильно организовать каждый из них;</w:t>
      </w:r>
    </w:p>
    <w:p w:rsidR="00EE316C" w:rsidRDefault="00EE316C" w:rsidP="00EE316C">
      <w:pPr>
        <w:numPr>
          <w:ilvl w:val="0"/>
          <w:numId w:val="1"/>
        </w:numPr>
        <w:suppressAutoHyphens w:val="0"/>
        <w:jc w:val="both"/>
      </w:pPr>
      <w:r w:rsidRPr="00EE316C">
        <w:rPr>
          <w:b/>
          <w:i/>
          <w:color w:val="ED7D31" w:themeColor="accent2"/>
        </w:rPr>
        <w:t>разобраться, когда нужно работнику проходить психологическое освидетельствование</w:t>
      </w:r>
      <w:r w:rsidRPr="00EE316C">
        <w:rPr>
          <w:color w:val="ED7D31" w:themeColor="accent2"/>
        </w:rPr>
        <w:t xml:space="preserve"> </w:t>
      </w:r>
      <w:r>
        <w:t>– мы расскажем, когда нужно направлять работника на психиатрическое освидетельствование; проинформируем, какие документы нужно направить в медицинскую организацию и какие она должна вам предоставить после;</w:t>
      </w:r>
    </w:p>
    <w:p w:rsidR="00EE316C" w:rsidRDefault="00EE316C" w:rsidP="00EE316C">
      <w:pPr>
        <w:numPr>
          <w:ilvl w:val="0"/>
          <w:numId w:val="1"/>
        </w:numPr>
        <w:suppressAutoHyphens w:val="0"/>
        <w:jc w:val="both"/>
      </w:pPr>
      <w:r w:rsidRPr="00EE316C">
        <w:rPr>
          <w:b/>
          <w:i/>
          <w:color w:val="ED7D31" w:themeColor="accent2"/>
        </w:rPr>
        <w:t>верно отразить медосмотры в бухгалтерском и налоговом учете</w:t>
      </w:r>
      <w:r w:rsidRPr="00EE316C">
        <w:rPr>
          <w:color w:val="ED7D31" w:themeColor="accent2"/>
        </w:rPr>
        <w:t xml:space="preserve"> </w:t>
      </w:r>
      <w:r>
        <w:t>– мы расскажем, как облагаются НДФЛ и страховыми взносами медосмотры; разберемся, как учитывать расходы на медосмотры на ОСНО и УСН; приведем примеры проводок, которые надо сделать в бухучете, если работник проходит медосмотр;</w:t>
      </w:r>
    </w:p>
    <w:p w:rsidR="00EE316C" w:rsidRDefault="00EE316C" w:rsidP="00EE316C">
      <w:pPr>
        <w:numPr>
          <w:ilvl w:val="0"/>
          <w:numId w:val="1"/>
        </w:numPr>
        <w:suppressAutoHyphens w:val="0"/>
        <w:jc w:val="both"/>
      </w:pPr>
      <w:r w:rsidRPr="00EE316C">
        <w:rPr>
          <w:b/>
          <w:i/>
          <w:color w:val="ED7D31" w:themeColor="accent2"/>
        </w:rPr>
        <w:t>защититься от штрафов</w:t>
      </w:r>
      <w:r w:rsidRPr="00EE316C">
        <w:rPr>
          <w:i/>
          <w:color w:val="ED7D31" w:themeColor="accent2"/>
        </w:rPr>
        <w:t xml:space="preserve"> </w:t>
      </w:r>
      <w:r>
        <w:t>– мы разберем, какие санкции могут последовать, если работодатель не соблюдает правила проведения медосмотров и психиатрических освидетельствований.</w:t>
      </w:r>
    </w:p>
    <w:p w:rsidR="00EE316C" w:rsidRDefault="00EE316C" w:rsidP="00EE316C">
      <w:pPr>
        <w:rPr>
          <w:b/>
          <w:sz w:val="28"/>
          <w:szCs w:val="28"/>
        </w:rPr>
      </w:pPr>
    </w:p>
    <w:p w:rsidR="00EE316C" w:rsidRPr="00AE3060" w:rsidRDefault="00EE316C" w:rsidP="00EE316C">
      <w:pPr>
        <w:outlineLvl w:val="0"/>
        <w:rPr>
          <w:b/>
          <w:bCs/>
          <w:sz w:val="22"/>
          <w:szCs w:val="22"/>
        </w:rPr>
      </w:pPr>
      <w:r w:rsidRPr="00AE3060">
        <w:rPr>
          <w:sz w:val="22"/>
          <w:szCs w:val="22"/>
        </w:rPr>
        <w:t xml:space="preserve">На семинаре будут рассматриваться примеры по поиску и работе с ресурсами СПС </w:t>
      </w:r>
      <w:proofErr w:type="spellStart"/>
      <w:r w:rsidRPr="00AE3060">
        <w:rPr>
          <w:sz w:val="22"/>
          <w:szCs w:val="22"/>
        </w:rPr>
        <w:t>КонсультантПлюс</w:t>
      </w:r>
      <w:proofErr w:type="spellEnd"/>
      <w:r w:rsidRPr="00AE3060">
        <w:rPr>
          <w:sz w:val="22"/>
          <w:szCs w:val="22"/>
        </w:rPr>
        <w:t xml:space="preserve"> по тем</w:t>
      </w:r>
      <w:r>
        <w:rPr>
          <w:sz w:val="22"/>
          <w:szCs w:val="22"/>
        </w:rPr>
        <w:t>е.</w:t>
      </w:r>
      <w:r w:rsidRPr="00AE3060">
        <w:rPr>
          <w:b/>
          <w:bCs/>
          <w:sz w:val="22"/>
          <w:szCs w:val="22"/>
        </w:rPr>
        <w:t xml:space="preserve"> </w:t>
      </w:r>
    </w:p>
    <w:p w:rsidR="00EE316C" w:rsidRPr="00AE3060" w:rsidRDefault="00EE316C" w:rsidP="00EE316C">
      <w:pPr>
        <w:tabs>
          <w:tab w:val="left" w:pos="1980"/>
        </w:tabs>
        <w:jc w:val="both"/>
        <w:rPr>
          <w:sz w:val="22"/>
          <w:szCs w:val="22"/>
        </w:rPr>
      </w:pPr>
      <w:r w:rsidRPr="00AE3060">
        <w:rPr>
          <w:sz w:val="22"/>
          <w:szCs w:val="22"/>
        </w:rPr>
        <w:t>После семинара участник получит:</w:t>
      </w:r>
    </w:p>
    <w:p w:rsidR="00EE316C" w:rsidRDefault="00EE316C" w:rsidP="00EE316C">
      <w:pPr>
        <w:tabs>
          <w:tab w:val="left" w:pos="1980"/>
        </w:tabs>
        <w:jc w:val="both"/>
        <w:rPr>
          <w:sz w:val="22"/>
          <w:szCs w:val="22"/>
        </w:rPr>
      </w:pPr>
      <w:r>
        <w:rPr>
          <w:sz w:val="22"/>
          <w:szCs w:val="22"/>
        </w:rPr>
        <w:t>- Видеозапись</w:t>
      </w:r>
      <w:r w:rsidRPr="00AE3060">
        <w:rPr>
          <w:sz w:val="22"/>
          <w:szCs w:val="22"/>
        </w:rPr>
        <w:t xml:space="preserve"> семинара;</w:t>
      </w:r>
    </w:p>
    <w:p w:rsidR="00EE316C" w:rsidRDefault="00EE316C" w:rsidP="00EE316C">
      <w:pPr>
        <w:tabs>
          <w:tab w:val="left" w:pos="1980"/>
        </w:tabs>
        <w:jc w:val="both"/>
        <w:rPr>
          <w:sz w:val="22"/>
          <w:szCs w:val="22"/>
        </w:rPr>
      </w:pPr>
      <w:r>
        <w:rPr>
          <w:sz w:val="22"/>
          <w:szCs w:val="22"/>
        </w:rPr>
        <w:t>- Презентацию по теме</w:t>
      </w:r>
    </w:p>
    <w:p w:rsidR="00EE316C" w:rsidRPr="00AE3060" w:rsidRDefault="00EE316C" w:rsidP="00EE316C">
      <w:pPr>
        <w:tabs>
          <w:tab w:val="left" w:pos="19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Подборку документов для загрузки в </w:t>
      </w:r>
      <w:proofErr w:type="spellStart"/>
      <w:r>
        <w:rPr>
          <w:sz w:val="22"/>
          <w:szCs w:val="22"/>
        </w:rPr>
        <w:t>Избранное_Папки</w:t>
      </w:r>
      <w:proofErr w:type="spellEnd"/>
    </w:p>
    <w:p w:rsidR="00EE316C" w:rsidRPr="00AE3060" w:rsidRDefault="00EE316C" w:rsidP="00EE316C">
      <w:pPr>
        <w:rPr>
          <w:rFonts w:cs="Calibri"/>
          <w:b/>
          <w:bCs/>
          <w:sz w:val="22"/>
          <w:szCs w:val="22"/>
        </w:rPr>
      </w:pPr>
      <w:r>
        <w:rPr>
          <w:rFonts w:cs="Calibri"/>
          <w:b/>
          <w:bCs/>
          <w:color w:val="333399"/>
          <w:sz w:val="22"/>
          <w:szCs w:val="22"/>
        </w:rPr>
        <w:t>Начало</w:t>
      </w:r>
      <w:r w:rsidRPr="00AE3060">
        <w:rPr>
          <w:rFonts w:cs="Calibri"/>
          <w:b/>
          <w:bCs/>
          <w:color w:val="333399"/>
          <w:sz w:val="22"/>
          <w:szCs w:val="22"/>
        </w:rPr>
        <w:t xml:space="preserve"> семинара:</w:t>
      </w:r>
      <w:r w:rsidRPr="00AE3060">
        <w:rPr>
          <w:rFonts w:cs="Calibri"/>
          <w:b/>
          <w:bCs/>
          <w:color w:val="666699"/>
          <w:sz w:val="22"/>
          <w:szCs w:val="22"/>
        </w:rPr>
        <w:t xml:space="preserve"> </w:t>
      </w:r>
      <w:r>
        <w:rPr>
          <w:rFonts w:cs="Calibri"/>
          <w:b/>
          <w:bCs/>
          <w:sz w:val="22"/>
          <w:szCs w:val="22"/>
        </w:rPr>
        <w:t xml:space="preserve">15.00 </w:t>
      </w:r>
      <w:r>
        <w:rPr>
          <w:rFonts w:cs="Calibri"/>
          <w:b/>
          <w:bCs/>
          <w:sz w:val="22"/>
          <w:szCs w:val="22"/>
        </w:rPr>
        <w:t xml:space="preserve">  Дата: 20.10</w:t>
      </w:r>
      <w:r>
        <w:rPr>
          <w:rFonts w:cs="Calibri"/>
          <w:b/>
          <w:bCs/>
          <w:sz w:val="22"/>
          <w:szCs w:val="22"/>
        </w:rPr>
        <w:t>.2026</w:t>
      </w:r>
    </w:p>
    <w:p w:rsidR="00EE316C" w:rsidRPr="00AE3060" w:rsidRDefault="00EE316C" w:rsidP="00EE316C">
      <w:pPr>
        <w:rPr>
          <w:rFonts w:cs="Calibri"/>
          <w:sz w:val="22"/>
          <w:szCs w:val="22"/>
        </w:rPr>
      </w:pPr>
      <w:r w:rsidRPr="00AE3060">
        <w:rPr>
          <w:rFonts w:cs="Calibri"/>
          <w:b/>
          <w:bCs/>
          <w:color w:val="333399"/>
          <w:sz w:val="22"/>
          <w:szCs w:val="22"/>
        </w:rPr>
        <w:t>Формат проведения:</w:t>
      </w:r>
      <w:r w:rsidRPr="00AE3060">
        <w:rPr>
          <w:rFonts w:cs="Calibri"/>
          <w:b/>
          <w:bCs/>
          <w:color w:val="666699"/>
          <w:sz w:val="22"/>
          <w:szCs w:val="22"/>
        </w:rPr>
        <w:t xml:space="preserve"> </w:t>
      </w:r>
      <w:r w:rsidRPr="00AE3060">
        <w:rPr>
          <w:rFonts w:cs="Calibri"/>
          <w:sz w:val="22"/>
          <w:szCs w:val="22"/>
        </w:rPr>
        <w:t xml:space="preserve">видеоконференция в </w:t>
      </w:r>
      <w:r>
        <w:rPr>
          <w:rFonts w:cs="Calibri"/>
          <w:sz w:val="22"/>
          <w:szCs w:val="22"/>
        </w:rPr>
        <w:t>Яндекс Телемост</w:t>
      </w:r>
      <w:r w:rsidRPr="00AE3060">
        <w:rPr>
          <w:rFonts w:cs="Calibri"/>
          <w:sz w:val="22"/>
          <w:szCs w:val="22"/>
        </w:rPr>
        <w:t xml:space="preserve"> (ссылка на конференцию будет направлена на электронный адрес участника)</w:t>
      </w:r>
    </w:p>
    <w:p w:rsidR="00EE316C" w:rsidRPr="00AE3060" w:rsidRDefault="00EE316C" w:rsidP="00EE316C">
      <w:pPr>
        <w:rPr>
          <w:rFonts w:cs="Calibri"/>
          <w:sz w:val="22"/>
          <w:szCs w:val="22"/>
        </w:rPr>
      </w:pPr>
      <w:r>
        <w:rPr>
          <w:rFonts w:cs="Calibri"/>
          <w:b/>
          <w:bCs/>
          <w:color w:val="333399"/>
          <w:sz w:val="22"/>
          <w:szCs w:val="22"/>
        </w:rPr>
        <w:t>Условия у</w:t>
      </w:r>
      <w:r w:rsidRPr="00AE3060">
        <w:rPr>
          <w:rFonts w:cs="Calibri"/>
          <w:b/>
          <w:bCs/>
          <w:color w:val="333399"/>
          <w:sz w:val="22"/>
          <w:szCs w:val="22"/>
        </w:rPr>
        <w:t>части</w:t>
      </w:r>
      <w:r>
        <w:rPr>
          <w:rFonts w:cs="Calibri"/>
          <w:b/>
          <w:bCs/>
          <w:color w:val="333399"/>
          <w:sz w:val="22"/>
          <w:szCs w:val="22"/>
        </w:rPr>
        <w:t>я</w:t>
      </w:r>
      <w:r w:rsidRPr="00AE3060">
        <w:rPr>
          <w:rFonts w:cs="Calibri"/>
          <w:b/>
          <w:bCs/>
          <w:color w:val="333399"/>
          <w:sz w:val="22"/>
          <w:szCs w:val="22"/>
        </w:rPr>
        <w:t>:</w:t>
      </w:r>
      <w:r w:rsidRPr="00AE3060">
        <w:rPr>
          <w:rFonts w:cs="Calibri"/>
          <w:b/>
          <w:bCs/>
          <w:color w:val="666699"/>
          <w:sz w:val="22"/>
          <w:szCs w:val="22"/>
        </w:rPr>
        <w:t xml:space="preserve"> </w:t>
      </w:r>
      <w:r w:rsidRPr="00AE3060">
        <w:rPr>
          <w:rFonts w:cs="Arial"/>
          <w:sz w:val="22"/>
          <w:szCs w:val="22"/>
        </w:rPr>
        <w:t xml:space="preserve">бесплатно </w:t>
      </w:r>
      <w:r w:rsidRPr="00AE3060">
        <w:rPr>
          <w:sz w:val="22"/>
          <w:szCs w:val="22"/>
        </w:rPr>
        <w:t xml:space="preserve">для клиентов — пользователей системы </w:t>
      </w:r>
      <w:proofErr w:type="spellStart"/>
      <w:r w:rsidRPr="00AE3060">
        <w:rPr>
          <w:sz w:val="22"/>
          <w:szCs w:val="22"/>
        </w:rPr>
        <w:t>КонсультантПлюс</w:t>
      </w:r>
      <w:proofErr w:type="spellEnd"/>
      <w:r w:rsidRPr="00AE3060">
        <w:rPr>
          <w:sz w:val="22"/>
          <w:szCs w:val="22"/>
        </w:rPr>
        <w:t xml:space="preserve">, </w:t>
      </w:r>
      <w:proofErr w:type="spellStart"/>
      <w:r w:rsidRPr="00AE3060">
        <w:rPr>
          <w:sz w:val="22"/>
          <w:szCs w:val="22"/>
        </w:rPr>
        <w:t>обслуживающихся</w:t>
      </w:r>
      <w:proofErr w:type="spellEnd"/>
      <w:r w:rsidRPr="00AE3060">
        <w:rPr>
          <w:sz w:val="22"/>
          <w:szCs w:val="22"/>
        </w:rPr>
        <w:t xml:space="preserve"> в компаниях «ЦПИ Консультант» и «Ваш Консультант» (необходима предварительная регистр</w:t>
      </w:r>
      <w:r>
        <w:rPr>
          <w:sz w:val="22"/>
          <w:szCs w:val="22"/>
        </w:rPr>
        <w:t>ация</w:t>
      </w:r>
      <w:r w:rsidRPr="00AE3060">
        <w:rPr>
          <w:sz w:val="22"/>
          <w:szCs w:val="22"/>
        </w:rPr>
        <w:t>).</w:t>
      </w:r>
    </w:p>
    <w:p w:rsidR="00EE316C" w:rsidRDefault="00EE316C" w:rsidP="00EE316C">
      <w:pPr>
        <w:spacing w:line="276" w:lineRule="auto"/>
        <w:jc w:val="center"/>
        <w:rPr>
          <w:rFonts w:cs="Arial"/>
          <w:b/>
          <w:sz w:val="22"/>
          <w:szCs w:val="22"/>
        </w:rPr>
      </w:pPr>
    </w:p>
    <w:p w:rsidR="00EE316C" w:rsidRPr="00AE3060" w:rsidRDefault="00EE316C" w:rsidP="00EE316C">
      <w:pPr>
        <w:spacing w:line="276" w:lineRule="auto"/>
        <w:jc w:val="center"/>
        <w:rPr>
          <w:rFonts w:cs="Arial"/>
          <w:b/>
          <w:sz w:val="22"/>
          <w:szCs w:val="22"/>
        </w:rPr>
      </w:pPr>
      <w:r w:rsidRPr="00AE3060">
        <w:rPr>
          <w:rFonts w:cs="Arial"/>
          <w:b/>
          <w:sz w:val="22"/>
          <w:szCs w:val="22"/>
        </w:rPr>
        <w:t xml:space="preserve">Регистрация на семинар </w:t>
      </w:r>
    </w:p>
    <w:p w:rsidR="00EE316C" w:rsidRPr="00AE3060" w:rsidRDefault="00EE316C" w:rsidP="00EE316C">
      <w:pPr>
        <w:spacing w:line="276" w:lineRule="auto"/>
        <w:jc w:val="center"/>
        <w:rPr>
          <w:rFonts w:cs="Arial"/>
          <w:b/>
          <w:sz w:val="22"/>
          <w:szCs w:val="22"/>
        </w:rPr>
      </w:pPr>
      <w:r w:rsidRPr="00AE3060">
        <w:rPr>
          <w:rFonts w:cs="Arial"/>
          <w:b/>
          <w:sz w:val="22"/>
          <w:szCs w:val="22"/>
        </w:rPr>
        <w:t xml:space="preserve"> через персонального </w:t>
      </w:r>
      <w:proofErr w:type="gramStart"/>
      <w:r w:rsidRPr="00AE3060">
        <w:rPr>
          <w:rFonts w:cs="Arial"/>
          <w:b/>
          <w:sz w:val="22"/>
          <w:szCs w:val="22"/>
        </w:rPr>
        <w:t>менеджера  или</w:t>
      </w:r>
      <w:proofErr w:type="gramEnd"/>
      <w:r w:rsidRPr="00AE3060">
        <w:rPr>
          <w:rFonts w:cs="Arial"/>
          <w:b/>
          <w:sz w:val="22"/>
          <w:szCs w:val="22"/>
        </w:rPr>
        <w:t xml:space="preserve"> по телефону</w:t>
      </w:r>
    </w:p>
    <w:p w:rsidR="00EE316C" w:rsidRPr="00EE316C" w:rsidRDefault="00EE316C" w:rsidP="00EE316C">
      <w:pPr>
        <w:spacing w:line="276" w:lineRule="auto"/>
        <w:jc w:val="center"/>
        <w:rPr>
          <w:rFonts w:cs="Arial"/>
          <w:b/>
          <w:sz w:val="22"/>
          <w:szCs w:val="22"/>
        </w:rPr>
      </w:pPr>
      <w:r w:rsidRPr="00AE3060">
        <w:rPr>
          <w:rFonts w:cs="Arial"/>
          <w:b/>
          <w:sz w:val="22"/>
          <w:szCs w:val="22"/>
        </w:rPr>
        <w:t>(8112) 56-31-31</w:t>
      </w:r>
    </w:p>
    <w:p w:rsidR="008C3F6A" w:rsidRDefault="008C3F6A">
      <w:bookmarkStart w:id="0" w:name="_GoBack"/>
      <w:bookmarkEnd w:id="0"/>
    </w:p>
    <w:sectPr w:rsidR="008C3F6A">
      <w:pgSz w:w="11906" w:h="16838"/>
      <w:pgMar w:top="238" w:right="510" w:bottom="24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336D44"/>
    <w:multiLevelType w:val="hybridMultilevel"/>
    <w:tmpl w:val="4F4A3F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FA224A"/>
    <w:multiLevelType w:val="hybridMultilevel"/>
    <w:tmpl w:val="ED662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653D4B"/>
    <w:multiLevelType w:val="hybridMultilevel"/>
    <w:tmpl w:val="533228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16C"/>
    <w:rsid w:val="008C3F6A"/>
    <w:rsid w:val="00EE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BE3AF2-DD3C-4F0F-A971-DDA8C7440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1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2026-09-16T14:40:00Z</dcterms:created>
  <dcterms:modified xsi:type="dcterms:W3CDTF">2026-09-16T14:45:00Z</dcterms:modified>
</cp:coreProperties>
</file>