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7FC0" w:rsidRDefault="00227FC0" w:rsidP="00227FC0">
      <w:pPr>
        <w:jc w:val="center"/>
        <w:rPr>
          <w:b/>
          <w:bCs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5920740" cy="1211580"/>
            <wp:effectExtent l="0" t="0" r="3810" b="762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0740" cy="1211580"/>
                    </a:xfrm>
                    <a:prstGeom prst="rect">
                      <a:avLst/>
                    </a:prstGeom>
                    <a:solidFill>
                      <a:srgbClr val="FFFFFF">
                        <a:alpha val="0"/>
                      </a:srgbClr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7FC0" w:rsidRDefault="00227FC0" w:rsidP="00227FC0">
      <w:pPr>
        <w:jc w:val="center"/>
        <w:rPr>
          <w:b/>
          <w:bCs/>
          <w:sz w:val="28"/>
          <w:szCs w:val="28"/>
        </w:rPr>
      </w:pPr>
    </w:p>
    <w:p w:rsidR="00227FC0" w:rsidRPr="00682A3E" w:rsidRDefault="00227FC0" w:rsidP="00227FC0">
      <w:pPr>
        <w:snapToGrid w:val="0"/>
        <w:jc w:val="both"/>
        <w:rPr>
          <w:sz w:val="22"/>
          <w:szCs w:val="22"/>
        </w:rPr>
      </w:pPr>
      <w:r>
        <w:t xml:space="preserve">               </w:t>
      </w:r>
      <w:r>
        <w:rPr>
          <w:b/>
          <w:bCs/>
          <w:color w:val="FF0000"/>
          <w:sz w:val="28"/>
          <w:szCs w:val="28"/>
        </w:rPr>
        <w:t xml:space="preserve">                                                                      </w:t>
      </w:r>
      <w:r w:rsidR="008F0E76">
        <w:rPr>
          <w:b/>
          <w:bCs/>
          <w:color w:val="FF0000"/>
          <w:sz w:val="28"/>
          <w:szCs w:val="28"/>
        </w:rPr>
        <w:t xml:space="preserve">                               </w:t>
      </w:r>
      <w:r>
        <w:rPr>
          <w:b/>
          <w:bCs/>
          <w:color w:val="FF0000"/>
          <w:sz w:val="28"/>
          <w:szCs w:val="28"/>
        </w:rPr>
        <w:t xml:space="preserve"> </w:t>
      </w:r>
      <w:r w:rsidR="00325C81">
        <w:rPr>
          <w:b/>
          <w:bCs/>
          <w:color w:val="FF0000"/>
          <w:sz w:val="28"/>
          <w:szCs w:val="28"/>
        </w:rPr>
        <w:t>4 июня</w:t>
      </w:r>
      <w:r w:rsidRPr="0017174D">
        <w:rPr>
          <w:b/>
          <w:bCs/>
          <w:color w:val="FF0000"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2026 г"/>
        </w:smartTagPr>
        <w:r w:rsidRPr="0017174D">
          <w:rPr>
            <w:b/>
            <w:color w:val="FF0000"/>
            <w:sz w:val="28"/>
            <w:szCs w:val="28"/>
          </w:rPr>
          <w:t>202</w:t>
        </w:r>
        <w:r>
          <w:rPr>
            <w:b/>
            <w:color w:val="FF0000"/>
            <w:sz w:val="28"/>
            <w:szCs w:val="28"/>
          </w:rPr>
          <w:t>6</w:t>
        </w:r>
        <w:r w:rsidRPr="0017174D">
          <w:rPr>
            <w:b/>
            <w:color w:val="FF0000"/>
            <w:sz w:val="28"/>
            <w:szCs w:val="28"/>
          </w:rPr>
          <w:t xml:space="preserve"> г</w:t>
        </w:r>
      </w:smartTag>
      <w:r w:rsidRPr="0017174D">
        <w:rPr>
          <w:b/>
          <w:color w:val="FF0000"/>
          <w:sz w:val="28"/>
          <w:szCs w:val="28"/>
        </w:rPr>
        <w:t xml:space="preserve">. в </w:t>
      </w:r>
      <w:r>
        <w:rPr>
          <w:b/>
          <w:color w:val="FF0000"/>
          <w:sz w:val="28"/>
          <w:szCs w:val="28"/>
        </w:rPr>
        <w:t>10</w:t>
      </w:r>
      <w:r w:rsidRPr="0017174D">
        <w:rPr>
          <w:b/>
          <w:color w:val="FF0000"/>
          <w:sz w:val="28"/>
          <w:szCs w:val="28"/>
        </w:rPr>
        <w:t>.00</w:t>
      </w:r>
    </w:p>
    <w:p w:rsidR="00227FC0" w:rsidRPr="00227FC0" w:rsidRDefault="00227FC0" w:rsidP="00227FC0">
      <w:pPr>
        <w:jc w:val="center"/>
        <w:rPr>
          <w:b/>
          <w:bCs/>
        </w:rPr>
      </w:pPr>
      <w:r w:rsidRPr="008F2F7E">
        <w:rPr>
          <w:b/>
          <w:bCs/>
        </w:rPr>
        <w:t>Семинар – тренинг</w:t>
      </w:r>
      <w:bookmarkStart w:id="0" w:name="_Hlk130898519"/>
      <w:bookmarkStart w:id="1" w:name="_Hlk224549273"/>
    </w:p>
    <w:p w:rsidR="00227FC0" w:rsidRPr="00227FC0" w:rsidRDefault="00325C81" w:rsidP="00227FC0">
      <w:pPr>
        <w:jc w:val="center"/>
        <w:outlineLvl w:val="0"/>
        <w:rPr>
          <w:b/>
          <w:bCs/>
          <w:i/>
          <w:iCs/>
          <w:color w:val="7030A0"/>
          <w:sz w:val="28"/>
          <w:szCs w:val="28"/>
        </w:rPr>
      </w:pPr>
      <w:r>
        <w:rPr>
          <w:rFonts w:ascii="Arial" w:hAnsi="Arial" w:cs="Arial"/>
          <w:b/>
          <w:color w:val="7030A0"/>
          <w:sz w:val="28"/>
          <w:szCs w:val="28"/>
        </w:rPr>
        <w:t xml:space="preserve">«МСП: страховые взносы и изменения в мерах поддержки </w:t>
      </w:r>
      <w:r w:rsidR="00227FC0" w:rsidRPr="00227FC0">
        <w:rPr>
          <w:rFonts w:ascii="Arial" w:hAnsi="Arial" w:cs="Arial"/>
          <w:b/>
          <w:color w:val="7030A0"/>
          <w:sz w:val="28"/>
          <w:szCs w:val="28"/>
        </w:rPr>
        <w:t>в 2026 году»</w:t>
      </w:r>
      <w:bookmarkEnd w:id="0"/>
      <w:bookmarkEnd w:id="1"/>
    </w:p>
    <w:p w:rsidR="00227FC0" w:rsidRPr="00EF4065" w:rsidRDefault="00227FC0" w:rsidP="00227FC0">
      <w:pPr>
        <w:jc w:val="both"/>
      </w:pPr>
    </w:p>
    <w:tbl>
      <w:tblPr>
        <w:tblW w:w="107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728"/>
      </w:tblGrid>
      <w:tr w:rsidR="00227FC0" w:rsidRPr="004872C5" w:rsidTr="00D01A41">
        <w:trPr>
          <w:trHeight w:val="285"/>
        </w:trPr>
        <w:tc>
          <w:tcPr>
            <w:tcW w:w="10728" w:type="dxa"/>
          </w:tcPr>
          <w:p w:rsidR="00227FC0" w:rsidRPr="007D79E0" w:rsidRDefault="00227FC0" w:rsidP="00D01A41">
            <w:pPr>
              <w:outlineLvl w:val="0"/>
              <w:rPr>
                <w:b/>
              </w:rPr>
            </w:pPr>
            <w:r w:rsidRPr="00EF4065">
              <w:rPr>
                <w:b/>
              </w:rPr>
              <w:t>Программа:</w:t>
            </w:r>
          </w:p>
        </w:tc>
      </w:tr>
      <w:tr w:rsidR="00227FC0" w:rsidRPr="00775A0E" w:rsidTr="00D01A41">
        <w:tc>
          <w:tcPr>
            <w:tcW w:w="10728" w:type="dxa"/>
          </w:tcPr>
          <w:p w:rsidR="00227FC0" w:rsidRPr="00227FC0" w:rsidRDefault="00227FC0" w:rsidP="00227FC0">
            <w:pPr>
              <w:jc w:val="both"/>
              <w:rPr>
                <w:b/>
                <w:i/>
              </w:rPr>
            </w:pPr>
            <w:r>
              <w:t>1.</w:t>
            </w:r>
            <w:r w:rsidRPr="000E5479">
              <w:t>Страховые взносы для СМСП</w:t>
            </w:r>
          </w:p>
        </w:tc>
      </w:tr>
      <w:tr w:rsidR="00325C81" w:rsidRPr="00775A0E" w:rsidTr="00D01A41">
        <w:tc>
          <w:tcPr>
            <w:tcW w:w="10728" w:type="dxa"/>
          </w:tcPr>
          <w:p w:rsidR="00325C81" w:rsidRDefault="00325C81" w:rsidP="00D01A41">
            <w:pPr>
              <w:jc w:val="both"/>
              <w:rPr>
                <w:b/>
              </w:rPr>
            </w:pPr>
            <w:r>
              <w:rPr>
                <w:b/>
              </w:rPr>
              <w:t xml:space="preserve">2. </w:t>
            </w:r>
            <w:r w:rsidRPr="00344154">
              <w:rPr>
                <w:bCs/>
              </w:rPr>
              <w:t>Р</w:t>
            </w:r>
            <w:r>
              <w:t>СВ</w:t>
            </w:r>
            <w:r w:rsidRPr="000E5479">
              <w:t xml:space="preserve"> для СМСП</w:t>
            </w:r>
          </w:p>
        </w:tc>
      </w:tr>
      <w:tr w:rsidR="00227FC0" w:rsidRPr="00775A0E" w:rsidTr="00D01A41">
        <w:tc>
          <w:tcPr>
            <w:tcW w:w="10728" w:type="dxa"/>
          </w:tcPr>
          <w:p w:rsidR="00227FC0" w:rsidRPr="00325C81" w:rsidRDefault="00325C81" w:rsidP="00D01A41">
            <w:pPr>
              <w:jc w:val="both"/>
            </w:pPr>
            <w:r w:rsidRPr="00325C81">
              <w:t>3. Изменения в мерах поддержки МСП</w:t>
            </w:r>
          </w:p>
        </w:tc>
      </w:tr>
    </w:tbl>
    <w:p w:rsidR="00325C81" w:rsidRDefault="00325C81" w:rsidP="00325C81">
      <w:pPr>
        <w:suppressAutoHyphens w:val="0"/>
        <w:jc w:val="both"/>
        <w:rPr>
          <w:lang w:eastAsia="ru-RU"/>
        </w:rPr>
      </w:pPr>
    </w:p>
    <w:p w:rsidR="00325C81" w:rsidRPr="00325C81" w:rsidRDefault="00325C81" w:rsidP="00325C81">
      <w:pPr>
        <w:suppressAutoHyphens w:val="0"/>
        <w:jc w:val="both"/>
        <w:rPr>
          <w:lang w:eastAsia="ru-RU"/>
        </w:rPr>
      </w:pPr>
      <w:r>
        <w:rPr>
          <w:lang w:eastAsia="ru-RU"/>
        </w:rPr>
        <w:t>С</w:t>
      </w:r>
      <w:r w:rsidRPr="00325C81">
        <w:rPr>
          <w:lang w:eastAsia="ru-RU"/>
        </w:rPr>
        <w:t xml:space="preserve"> 1 января 2026 для субъектов МСП произошло много новшеств. В частности, в рамках налоговой реформы поменялись правила применения пониженных тарифов для МСП. Налоговики скорректировали и отчетность для МСП. Все основные новшества связаны с оптимизацией льготных тарифов взносов для субъектов МСП с 1 января 2026 года.</w:t>
      </w:r>
    </w:p>
    <w:p w:rsidR="00325C81" w:rsidRPr="00325C81" w:rsidRDefault="00325C81" w:rsidP="00325C81">
      <w:pPr>
        <w:suppressAutoHyphens w:val="0"/>
        <w:jc w:val="both"/>
        <w:rPr>
          <w:lang w:eastAsia="ru-RU"/>
        </w:rPr>
      </w:pPr>
      <w:r w:rsidRPr="00325C81">
        <w:rPr>
          <w:lang w:eastAsia="ru-RU"/>
        </w:rPr>
        <w:t>На семинаре-тре</w:t>
      </w:r>
      <w:bookmarkStart w:id="2" w:name="_GoBack"/>
      <w:bookmarkEnd w:id="2"/>
      <w:r w:rsidRPr="00325C81">
        <w:rPr>
          <w:lang w:eastAsia="ru-RU"/>
        </w:rPr>
        <w:t xml:space="preserve">нинге подробно разберем порядок расчета страховых взносов для СМСП </w:t>
      </w:r>
      <w:r>
        <w:rPr>
          <w:lang w:eastAsia="ru-RU"/>
        </w:rPr>
        <w:t xml:space="preserve">и  </w:t>
      </w:r>
      <w:r w:rsidR="006F07A4">
        <w:rPr>
          <w:lang w:eastAsia="ru-RU"/>
        </w:rPr>
        <w:t xml:space="preserve">кратко осветим </w:t>
      </w:r>
      <w:r>
        <w:rPr>
          <w:lang w:eastAsia="ru-RU"/>
        </w:rPr>
        <w:t xml:space="preserve">изменения в мерах поддержки </w:t>
      </w:r>
      <w:r w:rsidRPr="00325C81">
        <w:rPr>
          <w:lang w:eastAsia="ru-RU"/>
        </w:rPr>
        <w:t>с учетом новшеств в 2026 году.</w:t>
      </w:r>
    </w:p>
    <w:p w:rsidR="00227FC0" w:rsidRPr="00325C81" w:rsidRDefault="00227FC0" w:rsidP="00227FC0">
      <w:pPr>
        <w:jc w:val="both"/>
        <w:rPr>
          <w:i/>
        </w:rPr>
      </w:pPr>
    </w:p>
    <w:p w:rsidR="00227FC0" w:rsidRPr="00325C81" w:rsidRDefault="00227FC0" w:rsidP="00227FC0">
      <w:pPr>
        <w:jc w:val="both"/>
        <w:outlineLvl w:val="0"/>
      </w:pPr>
      <w:bookmarkStart w:id="3" w:name="_Hlk126658781"/>
      <w:r w:rsidRPr="00325C81">
        <w:t>Тема предназначена следующим специалистам коммерческих организаций – субъектов МСП, вне зависимости от применяемой системы налогообложения:</w:t>
      </w:r>
    </w:p>
    <w:p w:rsidR="00227FC0" w:rsidRPr="00325C81" w:rsidRDefault="00227FC0" w:rsidP="00227FC0">
      <w:pPr>
        <w:numPr>
          <w:ilvl w:val="0"/>
          <w:numId w:val="3"/>
        </w:numPr>
        <w:suppressAutoHyphens w:val="0"/>
        <w:autoSpaceDE w:val="0"/>
        <w:autoSpaceDN w:val="0"/>
        <w:adjustRightInd w:val="0"/>
        <w:jc w:val="both"/>
        <w:outlineLvl w:val="0"/>
      </w:pPr>
      <w:r w:rsidRPr="00325C81">
        <w:t>главным бухгалтерам</w:t>
      </w:r>
      <w:bookmarkEnd w:id="3"/>
      <w:r w:rsidRPr="00325C81">
        <w:t>;</w:t>
      </w:r>
    </w:p>
    <w:p w:rsidR="00227FC0" w:rsidRPr="00325C81" w:rsidRDefault="00227FC0" w:rsidP="00227FC0">
      <w:pPr>
        <w:numPr>
          <w:ilvl w:val="0"/>
          <w:numId w:val="3"/>
        </w:numPr>
        <w:suppressAutoHyphens w:val="0"/>
        <w:autoSpaceDE w:val="0"/>
        <w:autoSpaceDN w:val="0"/>
        <w:adjustRightInd w:val="0"/>
        <w:jc w:val="both"/>
        <w:outlineLvl w:val="0"/>
      </w:pPr>
      <w:r w:rsidRPr="00325C81">
        <w:t>бухгалтерам;</w:t>
      </w:r>
    </w:p>
    <w:p w:rsidR="00227FC0" w:rsidRPr="00325C81" w:rsidRDefault="00227FC0" w:rsidP="00227FC0">
      <w:pPr>
        <w:numPr>
          <w:ilvl w:val="0"/>
          <w:numId w:val="3"/>
        </w:numPr>
        <w:suppressAutoHyphens w:val="0"/>
        <w:autoSpaceDE w:val="0"/>
        <w:autoSpaceDN w:val="0"/>
        <w:adjustRightInd w:val="0"/>
        <w:jc w:val="both"/>
        <w:outlineLvl w:val="0"/>
      </w:pPr>
      <w:r w:rsidRPr="00325C81">
        <w:t>руководителям.</w:t>
      </w:r>
    </w:p>
    <w:p w:rsidR="00227FC0" w:rsidRDefault="00227FC0" w:rsidP="00227FC0">
      <w:pPr>
        <w:jc w:val="both"/>
      </w:pPr>
    </w:p>
    <w:p w:rsidR="00227FC0" w:rsidRDefault="00227FC0" w:rsidP="00227FC0">
      <w:pPr>
        <w:jc w:val="both"/>
      </w:pPr>
      <w:r w:rsidRPr="006871C6">
        <w:t>Семинар</w:t>
      </w:r>
      <w:r>
        <w:t>-тренинг</w:t>
      </w:r>
      <w:r w:rsidRPr="00DE42B8">
        <w:t xml:space="preserve"> поможет Вам: </w:t>
      </w:r>
    </w:p>
    <w:p w:rsidR="00325C81" w:rsidRPr="00325C81" w:rsidRDefault="00325C81" w:rsidP="00325C81">
      <w:pPr>
        <w:numPr>
          <w:ilvl w:val="0"/>
          <w:numId w:val="4"/>
        </w:numPr>
        <w:suppressAutoHyphens w:val="0"/>
        <w:jc w:val="both"/>
        <w:rPr>
          <w:i/>
          <w:lang w:eastAsia="ru-RU"/>
        </w:rPr>
      </w:pPr>
      <w:r w:rsidRPr="00325C81">
        <w:rPr>
          <w:b/>
          <w:i/>
          <w:color w:val="ED7D31" w:themeColor="accent2"/>
          <w:lang w:eastAsia="ru-RU"/>
        </w:rPr>
        <w:t>разобраться в особенностях применения пониженных тарифов страховых взносов субъектами МСП</w:t>
      </w:r>
      <w:r w:rsidRPr="00325C81">
        <w:rPr>
          <w:i/>
          <w:lang w:eastAsia="ru-RU"/>
        </w:rPr>
        <w:t xml:space="preserve"> – </w:t>
      </w:r>
      <w:r w:rsidRPr="00325C81">
        <w:rPr>
          <w:iCs/>
          <w:lang w:eastAsia="ru-RU"/>
        </w:rPr>
        <w:t xml:space="preserve">мы расскажем, какие новшества вступили в силу с 1 января 2026 года для МСП в части страховых взносов; разберемся, как рассчитать страховые взносы субъектам МСП, использующим единые пониженные тарифы 15% и 7,6%; рассмотрим пониженный тариф </w:t>
      </w:r>
      <w:r w:rsidRPr="00325C81">
        <w:rPr>
          <w:bCs/>
          <w:lang w:eastAsia="ru-RU"/>
        </w:rPr>
        <w:t>взносов для МСП из приоритетных отраслей</w:t>
      </w:r>
      <w:r w:rsidRPr="00325C81">
        <w:rPr>
          <w:iCs/>
          <w:lang w:eastAsia="ru-RU"/>
        </w:rPr>
        <w:t>;</w:t>
      </w:r>
    </w:p>
    <w:p w:rsidR="00325C81" w:rsidRPr="00325C81" w:rsidRDefault="00325C81" w:rsidP="00325C81">
      <w:pPr>
        <w:numPr>
          <w:ilvl w:val="0"/>
          <w:numId w:val="4"/>
        </w:numPr>
        <w:suppressAutoHyphens w:val="0"/>
        <w:jc w:val="both"/>
        <w:rPr>
          <w:lang w:eastAsia="ru-RU"/>
        </w:rPr>
      </w:pPr>
      <w:r w:rsidRPr="00325C81">
        <w:rPr>
          <w:b/>
          <w:i/>
          <w:iCs/>
          <w:color w:val="ED7D31" w:themeColor="accent2"/>
          <w:lang w:eastAsia="ru-RU"/>
        </w:rPr>
        <w:t>заполнить отчетность без ошибок и сдать ее в установленный срок</w:t>
      </w:r>
      <w:r w:rsidRPr="00325C81">
        <w:rPr>
          <w:i/>
          <w:iCs/>
          <w:color w:val="ED7D31" w:themeColor="accent2"/>
          <w:lang w:eastAsia="ru-RU"/>
        </w:rPr>
        <w:t xml:space="preserve"> </w:t>
      </w:r>
      <w:r w:rsidRPr="00325C81">
        <w:rPr>
          <w:lang w:eastAsia="ru-RU"/>
        </w:rPr>
        <w:t>– мы расскажем, как субъектам МСП заполнить обновленный расчет по страховым взносам, который действует с 6 мая 2026 года; разъясним какими контрольными соотношениями пользоваться при проверке РСВ; проинформируем, на что стоит обратить внимание при заполнении РСВ в связи со смягчением налоговой реформы;</w:t>
      </w:r>
    </w:p>
    <w:p w:rsidR="00227FC0" w:rsidRDefault="00227FC0" w:rsidP="00227FC0">
      <w:pPr>
        <w:jc w:val="both"/>
        <w:rPr>
          <w:b/>
          <w:bCs/>
        </w:rPr>
      </w:pPr>
    </w:p>
    <w:p w:rsidR="00227FC0" w:rsidRPr="0017174D" w:rsidRDefault="00227FC0" w:rsidP="00227FC0">
      <w:pPr>
        <w:tabs>
          <w:tab w:val="left" w:pos="1980"/>
        </w:tabs>
        <w:jc w:val="both"/>
        <w:rPr>
          <w:b/>
          <w:bCs/>
          <w:color w:val="666699"/>
        </w:rPr>
      </w:pPr>
      <w:r>
        <w:rPr>
          <w:b/>
          <w:bCs/>
          <w:color w:val="666699"/>
        </w:rPr>
        <w:t>Слушатели получа</w:t>
      </w:r>
      <w:r w:rsidRPr="0017174D">
        <w:rPr>
          <w:b/>
          <w:bCs/>
          <w:color w:val="666699"/>
        </w:rPr>
        <w:t>т:</w:t>
      </w:r>
    </w:p>
    <w:p w:rsidR="00227FC0" w:rsidRDefault="00227FC0" w:rsidP="00227FC0">
      <w:pPr>
        <w:tabs>
          <w:tab w:val="left" w:pos="1980"/>
        </w:tabs>
        <w:jc w:val="both"/>
      </w:pPr>
      <w:r w:rsidRPr="0017174D">
        <w:t xml:space="preserve">- </w:t>
      </w:r>
      <w:r>
        <w:t xml:space="preserve">участие в онлайн-трансляции и </w:t>
      </w:r>
      <w:r w:rsidRPr="0017174D">
        <w:t xml:space="preserve">доступ к </w:t>
      </w:r>
      <w:r w:rsidRPr="0017174D">
        <w:rPr>
          <w:b/>
          <w:bCs/>
        </w:rPr>
        <w:t>видеозаписи</w:t>
      </w:r>
      <w:r w:rsidRPr="0017174D">
        <w:t xml:space="preserve"> семинара – тренинга</w:t>
      </w:r>
      <w:r>
        <w:t xml:space="preserve"> (на две недели);</w:t>
      </w:r>
    </w:p>
    <w:p w:rsidR="00227FC0" w:rsidRPr="0017174D" w:rsidRDefault="00227FC0" w:rsidP="00227FC0">
      <w:pPr>
        <w:tabs>
          <w:tab w:val="left" w:pos="1980"/>
        </w:tabs>
        <w:jc w:val="both"/>
      </w:pPr>
      <w:r w:rsidRPr="0017174D">
        <w:t xml:space="preserve">- </w:t>
      </w:r>
      <w:r w:rsidRPr="0017174D">
        <w:rPr>
          <w:b/>
          <w:bCs/>
        </w:rPr>
        <w:t xml:space="preserve">рабочую </w:t>
      </w:r>
      <w:proofErr w:type="gramStart"/>
      <w:r w:rsidRPr="0017174D">
        <w:rPr>
          <w:b/>
          <w:bCs/>
        </w:rPr>
        <w:t>тетрадь</w:t>
      </w:r>
      <w:r>
        <w:t xml:space="preserve">  по</w:t>
      </w:r>
      <w:proofErr w:type="gramEnd"/>
      <w:r>
        <w:t xml:space="preserve"> теме семинара</w:t>
      </w:r>
    </w:p>
    <w:p w:rsidR="00227FC0" w:rsidRPr="007D79E0" w:rsidRDefault="00227FC0" w:rsidP="00227FC0">
      <w:pPr>
        <w:rPr>
          <w:rFonts w:cs="Calibri"/>
        </w:rPr>
      </w:pPr>
      <w:r w:rsidRPr="007D79E0">
        <w:rPr>
          <w:rFonts w:cs="Calibri"/>
          <w:b/>
          <w:bCs/>
          <w:color w:val="666699"/>
        </w:rPr>
        <w:t xml:space="preserve">Начало: </w:t>
      </w:r>
      <w:proofErr w:type="gramStart"/>
      <w:r>
        <w:rPr>
          <w:rFonts w:cs="Calibri"/>
        </w:rPr>
        <w:t>10.00  Дата</w:t>
      </w:r>
      <w:proofErr w:type="gramEnd"/>
      <w:r>
        <w:rPr>
          <w:rFonts w:cs="Calibri"/>
        </w:rPr>
        <w:t>: 0</w:t>
      </w:r>
      <w:r w:rsidR="00325C81">
        <w:rPr>
          <w:rFonts w:cs="Calibri"/>
        </w:rPr>
        <w:t>4</w:t>
      </w:r>
      <w:r>
        <w:rPr>
          <w:rFonts w:cs="Calibri"/>
        </w:rPr>
        <w:t>.0</w:t>
      </w:r>
      <w:r w:rsidR="00325C81">
        <w:rPr>
          <w:rFonts w:cs="Calibri"/>
        </w:rPr>
        <w:t>6</w:t>
      </w:r>
      <w:r>
        <w:rPr>
          <w:rFonts w:cs="Calibri"/>
        </w:rPr>
        <w:t>.2026</w:t>
      </w:r>
    </w:p>
    <w:p w:rsidR="00227FC0" w:rsidRPr="007D79E0" w:rsidRDefault="00227FC0" w:rsidP="00227FC0">
      <w:pPr>
        <w:rPr>
          <w:rFonts w:cs="Calibri"/>
        </w:rPr>
      </w:pPr>
      <w:r w:rsidRPr="007D79E0">
        <w:rPr>
          <w:rFonts w:cs="Calibri"/>
          <w:b/>
          <w:bCs/>
          <w:color w:val="666699"/>
        </w:rPr>
        <w:t xml:space="preserve">Формат проведения: </w:t>
      </w:r>
      <w:r w:rsidR="00325C81">
        <w:rPr>
          <w:rFonts w:cs="Calibri"/>
        </w:rPr>
        <w:t xml:space="preserve">видеоконференция в </w:t>
      </w:r>
      <w:r w:rsidR="00325C81">
        <w:rPr>
          <w:rFonts w:cs="Calibri"/>
          <w:lang w:val="en-US"/>
        </w:rPr>
        <w:t>ZOOM</w:t>
      </w:r>
      <w:r>
        <w:rPr>
          <w:rFonts w:cs="Calibri"/>
        </w:rPr>
        <w:t xml:space="preserve"> </w:t>
      </w:r>
      <w:r w:rsidRPr="007D79E0">
        <w:rPr>
          <w:rFonts w:cs="Calibri"/>
        </w:rPr>
        <w:t xml:space="preserve">(ссылка на конференцию будет направлена </w:t>
      </w:r>
      <w:r>
        <w:rPr>
          <w:rFonts w:cs="Calibri"/>
        </w:rPr>
        <w:t>на электронный адрес участника</w:t>
      </w:r>
      <w:r w:rsidRPr="007D79E0">
        <w:rPr>
          <w:rFonts w:cs="Calibri"/>
        </w:rPr>
        <w:t>)</w:t>
      </w:r>
    </w:p>
    <w:p w:rsidR="00227FC0" w:rsidRPr="003A057D" w:rsidRDefault="00227FC0" w:rsidP="00227FC0">
      <w:pPr>
        <w:rPr>
          <w:rFonts w:cs="Calibri"/>
          <w:sz w:val="22"/>
          <w:szCs w:val="22"/>
        </w:rPr>
      </w:pPr>
      <w:r w:rsidRPr="003A057D">
        <w:rPr>
          <w:rFonts w:cs="Calibri"/>
          <w:b/>
          <w:bCs/>
          <w:color w:val="666699"/>
          <w:sz w:val="22"/>
          <w:szCs w:val="22"/>
        </w:rPr>
        <w:t xml:space="preserve">Участие: </w:t>
      </w:r>
      <w:r w:rsidRPr="003A057D">
        <w:rPr>
          <w:rFonts w:cs="Arial"/>
          <w:sz w:val="22"/>
          <w:szCs w:val="22"/>
        </w:rPr>
        <w:t xml:space="preserve">бесплатно </w:t>
      </w:r>
      <w:r w:rsidRPr="003A057D">
        <w:rPr>
          <w:sz w:val="22"/>
          <w:szCs w:val="22"/>
        </w:rPr>
        <w:t xml:space="preserve">для клиентов — пользователей системы </w:t>
      </w:r>
      <w:proofErr w:type="spellStart"/>
      <w:r w:rsidRPr="003A057D">
        <w:rPr>
          <w:sz w:val="22"/>
          <w:szCs w:val="22"/>
        </w:rPr>
        <w:t>КонсультантПлюс</w:t>
      </w:r>
      <w:proofErr w:type="spellEnd"/>
      <w:r w:rsidRPr="003A057D">
        <w:rPr>
          <w:sz w:val="22"/>
          <w:szCs w:val="22"/>
        </w:rPr>
        <w:t xml:space="preserve">, </w:t>
      </w:r>
      <w:proofErr w:type="spellStart"/>
      <w:r w:rsidRPr="003A057D">
        <w:rPr>
          <w:sz w:val="22"/>
          <w:szCs w:val="22"/>
        </w:rPr>
        <w:t>обслуживающихся</w:t>
      </w:r>
      <w:proofErr w:type="spellEnd"/>
      <w:r w:rsidRPr="003A057D">
        <w:rPr>
          <w:sz w:val="22"/>
          <w:szCs w:val="22"/>
        </w:rPr>
        <w:t xml:space="preserve"> в компаниях «ЦПИ Консультант» и «Ваш Консультант» (необходима предварительная регистрация).</w:t>
      </w:r>
    </w:p>
    <w:p w:rsidR="00227FC0" w:rsidRPr="003A057D" w:rsidRDefault="00227FC0" w:rsidP="00227FC0">
      <w:pPr>
        <w:rPr>
          <w:b/>
          <w:color w:val="0000FF"/>
          <w:sz w:val="22"/>
          <w:szCs w:val="22"/>
        </w:rPr>
      </w:pPr>
    </w:p>
    <w:p w:rsidR="00227FC0" w:rsidRPr="0017174D" w:rsidRDefault="00227FC0" w:rsidP="00227FC0">
      <w:pPr>
        <w:spacing w:line="276" w:lineRule="auto"/>
        <w:jc w:val="center"/>
        <w:rPr>
          <w:rFonts w:cs="Arial"/>
          <w:b/>
        </w:rPr>
      </w:pPr>
      <w:r w:rsidRPr="0017174D">
        <w:rPr>
          <w:rFonts w:cs="Arial"/>
          <w:b/>
        </w:rPr>
        <w:t>Регистрируйтесь на семинар - тренинг</w:t>
      </w:r>
    </w:p>
    <w:p w:rsidR="00F87A8A" w:rsidRPr="00227FC0" w:rsidRDefault="00227FC0" w:rsidP="00227FC0">
      <w:pPr>
        <w:spacing w:line="276" w:lineRule="auto"/>
        <w:jc w:val="center"/>
        <w:rPr>
          <w:rFonts w:cs="Arial"/>
          <w:b/>
        </w:rPr>
      </w:pPr>
      <w:r w:rsidRPr="0017174D">
        <w:rPr>
          <w:rFonts w:cs="Arial"/>
          <w:b/>
        </w:rPr>
        <w:t xml:space="preserve"> через персонального менеджера</w:t>
      </w:r>
      <w:r>
        <w:rPr>
          <w:rFonts w:cs="Arial"/>
          <w:b/>
        </w:rPr>
        <w:t xml:space="preserve"> или по телефону (8112) 56-31-31</w:t>
      </w:r>
    </w:p>
    <w:sectPr w:rsidR="00F87A8A" w:rsidRPr="00227FC0" w:rsidSect="004B5133">
      <w:footerReference w:type="even" r:id="rId8"/>
      <w:footerReference w:type="default" r:id="rId9"/>
      <w:pgSz w:w="11906" w:h="16838"/>
      <w:pgMar w:top="567" w:right="567" w:bottom="567" w:left="567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153EA" w:rsidRDefault="008F0E76">
      <w:r>
        <w:separator/>
      </w:r>
    </w:p>
  </w:endnote>
  <w:endnote w:type="continuationSeparator" w:id="0">
    <w:p w:rsidR="004153EA" w:rsidRDefault="008F0E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24B41" w:rsidRDefault="00227FC0" w:rsidP="004B5133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D24B41" w:rsidRDefault="006F07A4" w:rsidP="004B5133">
    <w:pPr>
      <w:pStyle w:val="a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24B41" w:rsidRDefault="00227FC0" w:rsidP="004B5133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6F07A4">
      <w:rPr>
        <w:rStyle w:val="a5"/>
        <w:noProof/>
      </w:rPr>
      <w:t>1</w:t>
    </w:r>
    <w:r>
      <w:rPr>
        <w:rStyle w:val="a5"/>
      </w:rPr>
      <w:fldChar w:fldCharType="end"/>
    </w:r>
  </w:p>
  <w:p w:rsidR="00D24B41" w:rsidRDefault="006F07A4" w:rsidP="004B5133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153EA" w:rsidRDefault="008F0E76">
      <w:r>
        <w:separator/>
      </w:r>
    </w:p>
  </w:footnote>
  <w:footnote w:type="continuationSeparator" w:id="0">
    <w:p w:rsidR="004153EA" w:rsidRDefault="008F0E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FC18AF"/>
    <w:multiLevelType w:val="hybridMultilevel"/>
    <w:tmpl w:val="4FE2F030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EC6A5B"/>
    <w:multiLevelType w:val="hybridMultilevel"/>
    <w:tmpl w:val="FD8A2D8A"/>
    <w:lvl w:ilvl="0" w:tplc="A75A9E7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FA224A"/>
    <w:multiLevelType w:val="hybridMultilevel"/>
    <w:tmpl w:val="0472E48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6417B3"/>
    <w:multiLevelType w:val="hybridMultilevel"/>
    <w:tmpl w:val="4A923CD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41E0E32"/>
    <w:multiLevelType w:val="hybridMultilevel"/>
    <w:tmpl w:val="7BFE4A42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7FC0"/>
    <w:rsid w:val="00137D4E"/>
    <w:rsid w:val="00227FC0"/>
    <w:rsid w:val="00325C81"/>
    <w:rsid w:val="004153EA"/>
    <w:rsid w:val="006F07A4"/>
    <w:rsid w:val="008F0E76"/>
    <w:rsid w:val="00F87A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0522F74-F7AF-46E1-8958-45F5BD0485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27FC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227FC0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rsid w:val="00227FC0"/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styleId="a5">
    <w:name w:val="page number"/>
    <w:basedOn w:val="a0"/>
    <w:rsid w:val="00227FC0"/>
  </w:style>
  <w:style w:type="paragraph" w:styleId="a6">
    <w:name w:val="List Paragraph"/>
    <w:basedOn w:val="a"/>
    <w:qFormat/>
    <w:rsid w:val="00227FC0"/>
    <w:pPr>
      <w:suppressAutoHyphens w:val="0"/>
      <w:ind w:left="708"/>
    </w:pPr>
    <w:rPr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199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348</Words>
  <Characters>1989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Ирина Юр. Сандарова</cp:lastModifiedBy>
  <cp:revision>4</cp:revision>
  <dcterms:created xsi:type="dcterms:W3CDTF">2026-04-28T10:06:00Z</dcterms:created>
  <dcterms:modified xsi:type="dcterms:W3CDTF">2026-05-25T09:55:00Z</dcterms:modified>
</cp:coreProperties>
</file>